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2" w:type="dxa"/>
        <w:tblLayout w:type="fixed"/>
        <w:tblLook w:val="0000" w:firstRow="0" w:lastRow="0" w:firstColumn="0" w:lastColumn="0" w:noHBand="0" w:noVBand="0"/>
      </w:tblPr>
      <w:tblGrid>
        <w:gridCol w:w="4588"/>
        <w:gridCol w:w="5174"/>
      </w:tblGrid>
      <w:tr w:rsidR="00895295" w:rsidRPr="009A7D83" w:rsidTr="00E3389C">
        <w:trPr>
          <w:cantSplit/>
        </w:trPr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895295" w:rsidRPr="009A7D83" w:rsidRDefault="00895295" w:rsidP="00E3389C">
            <w:pPr>
              <w:snapToGrid w:val="0"/>
              <w:jc w:val="both"/>
              <w:rPr>
                <w:b/>
                <w:bCs/>
                <w:sz w:val="12"/>
                <w:szCs w:val="12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auto"/>
          </w:tcPr>
          <w:p w:rsidR="00895295" w:rsidRPr="009A7D83" w:rsidRDefault="00895295" w:rsidP="00E3389C">
            <w:pPr>
              <w:pStyle w:val="21"/>
              <w:tabs>
                <w:tab w:val="left" w:pos="1260"/>
              </w:tabs>
              <w:ind w:left="0"/>
              <w:jc w:val="left"/>
              <w:rPr>
                <w:szCs w:val="28"/>
              </w:rPr>
            </w:pPr>
            <w:r w:rsidRPr="009A7D83">
              <w:rPr>
                <w:szCs w:val="28"/>
              </w:rPr>
              <w:t>Приложение № 2а</w:t>
            </w:r>
          </w:p>
          <w:p w:rsidR="00895295" w:rsidRDefault="00895295" w:rsidP="00E3389C">
            <w:pPr>
              <w:snapToGrid w:val="0"/>
              <w:jc w:val="both"/>
              <w:rPr>
                <w:szCs w:val="28"/>
              </w:rPr>
            </w:pPr>
            <w:proofErr w:type="gramStart"/>
            <w:r w:rsidRPr="009A7D83">
              <w:rPr>
                <w:szCs w:val="28"/>
              </w:rPr>
              <w:t>к</w:t>
            </w:r>
            <w:proofErr w:type="gramEnd"/>
            <w:r w:rsidRPr="009A7D83">
              <w:rPr>
                <w:szCs w:val="28"/>
              </w:rPr>
              <w:t xml:space="preserve"> Правилам предоставления микрозаймов </w:t>
            </w:r>
          </w:p>
          <w:p w:rsidR="00895295" w:rsidRPr="009A7D83" w:rsidRDefault="00895295" w:rsidP="00E3389C">
            <w:pPr>
              <w:snapToGrid w:val="0"/>
              <w:jc w:val="both"/>
              <w:rPr>
                <w:b/>
                <w:bCs/>
                <w:sz w:val="12"/>
                <w:szCs w:val="12"/>
              </w:rPr>
            </w:pPr>
          </w:p>
        </w:tc>
      </w:tr>
      <w:tr w:rsidR="00895295" w:rsidRPr="009A7D83" w:rsidTr="00E3389C">
        <w:trPr>
          <w:cantSplit/>
        </w:trPr>
        <w:tc>
          <w:tcPr>
            <w:tcW w:w="97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5295" w:rsidRPr="009A7D83" w:rsidRDefault="00895295" w:rsidP="00E3389C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9A7D83">
              <w:rPr>
                <w:b/>
                <w:bCs/>
                <w:szCs w:val="28"/>
              </w:rPr>
              <w:t>Документы по предоставляемому обеспечению займа</w:t>
            </w:r>
          </w:p>
          <w:p w:rsidR="00895295" w:rsidRPr="009A7D83" w:rsidRDefault="00895295" w:rsidP="00E3389C">
            <w:pPr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95295" w:rsidRPr="009A7D83" w:rsidTr="00E3389C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95" w:rsidRPr="009A7D83" w:rsidRDefault="00895295" w:rsidP="00E3389C">
            <w:pPr>
              <w:snapToGrid w:val="0"/>
              <w:rPr>
                <w:b/>
                <w:szCs w:val="28"/>
                <w:u w:val="single"/>
              </w:rPr>
            </w:pPr>
            <w:r w:rsidRPr="009A7D83">
              <w:rPr>
                <w:b/>
                <w:szCs w:val="28"/>
                <w:u w:val="single"/>
              </w:rPr>
              <w:t>Для владельцев предоставляемого залога:</w:t>
            </w:r>
          </w:p>
          <w:p w:rsidR="00895295" w:rsidRPr="009A7D83" w:rsidRDefault="00895295" w:rsidP="00E3389C">
            <w:pPr>
              <w:snapToGrid w:val="0"/>
              <w:rPr>
                <w:sz w:val="10"/>
                <w:szCs w:val="12"/>
                <w:u w:val="single"/>
              </w:rPr>
            </w:pPr>
          </w:p>
          <w:p w:rsidR="00895295" w:rsidRPr="009A7D83" w:rsidRDefault="00895295" w:rsidP="00E3389C">
            <w:pPr>
              <w:snapToGrid w:val="0"/>
              <w:rPr>
                <w:b/>
                <w:i/>
                <w:szCs w:val="28"/>
                <w:u w:val="single"/>
              </w:rPr>
            </w:pPr>
            <w:r w:rsidRPr="009A7D83">
              <w:rPr>
                <w:b/>
                <w:i/>
                <w:szCs w:val="28"/>
                <w:u w:val="single"/>
              </w:rPr>
              <w:t>Для физических лиц:</w:t>
            </w:r>
          </w:p>
          <w:p w:rsidR="00895295" w:rsidRPr="009A7D83" w:rsidRDefault="00895295" w:rsidP="00E3389C">
            <w:pPr>
              <w:snapToGrid w:val="0"/>
              <w:rPr>
                <w:sz w:val="4"/>
                <w:szCs w:val="6"/>
                <w:u w:val="single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b/>
                <w:szCs w:val="28"/>
              </w:rPr>
            </w:pPr>
            <w:r w:rsidRPr="009A7D83">
              <w:rPr>
                <w:szCs w:val="28"/>
              </w:rPr>
              <w:t>-  паспорт владельца транспортного средства (</w:t>
            </w:r>
            <w:r w:rsidRPr="009A7D83">
              <w:rPr>
                <w:b/>
                <w:szCs w:val="28"/>
                <w:u w:val="single"/>
              </w:rPr>
              <w:t>все страницы</w:t>
            </w:r>
            <w:r w:rsidRPr="009A7D83">
              <w:rPr>
                <w:szCs w:val="28"/>
              </w:rPr>
              <w:t>) *;</w:t>
            </w: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Анкета Поручителя/Залогодателя - физического лица (на бланке Фонда по форме Приложения № 10).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b/>
                <w:sz w:val="6"/>
                <w:szCs w:val="8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 xml:space="preserve">- Согласие супруга (-и) на передачу в залог личного имущества/автотранспорта (на бланке Фонда), </w:t>
            </w: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b/>
                <w:szCs w:val="28"/>
              </w:rPr>
            </w:pPr>
            <w:r w:rsidRPr="009A7D83">
              <w:rPr>
                <w:szCs w:val="28"/>
              </w:rPr>
              <w:t>-    Копия паспорта супруга (-и) (</w:t>
            </w:r>
            <w:r w:rsidRPr="009A7D83">
              <w:rPr>
                <w:b/>
                <w:szCs w:val="28"/>
                <w:u w:val="single"/>
              </w:rPr>
              <w:t>все страницы</w:t>
            </w:r>
            <w:r w:rsidRPr="009A7D83">
              <w:rPr>
                <w:szCs w:val="28"/>
              </w:rPr>
              <w:t>) *;</w:t>
            </w: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b/>
                <w:sz w:val="6"/>
                <w:szCs w:val="8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b/>
                <w:szCs w:val="28"/>
              </w:rPr>
            </w:pPr>
            <w:r w:rsidRPr="009A7D83">
              <w:rPr>
                <w:b/>
                <w:szCs w:val="28"/>
              </w:rPr>
              <w:t xml:space="preserve">-  </w:t>
            </w:r>
            <w:r w:rsidRPr="009A7D83">
              <w:rPr>
                <w:szCs w:val="28"/>
              </w:rPr>
              <w:t>Согласие на обработку персональных данных от супруга (-и) (на бланке Фонда)</w:t>
            </w: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 w:val="6"/>
                <w:szCs w:val="8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snapToGrid w:val="0"/>
              <w:jc w:val="both"/>
              <w:rPr>
                <w:b/>
                <w:i/>
                <w:szCs w:val="28"/>
                <w:u w:val="single"/>
              </w:rPr>
            </w:pPr>
            <w:r w:rsidRPr="009A7D83">
              <w:rPr>
                <w:b/>
                <w:i/>
                <w:szCs w:val="28"/>
                <w:u w:val="single"/>
              </w:rPr>
              <w:t>Для юридических лиц (ИП):</w:t>
            </w:r>
          </w:p>
          <w:p w:rsidR="00895295" w:rsidRPr="009A7D83" w:rsidRDefault="00895295" w:rsidP="00E3389C">
            <w:pPr>
              <w:snapToGrid w:val="0"/>
              <w:jc w:val="both"/>
              <w:rPr>
                <w:sz w:val="6"/>
                <w:szCs w:val="8"/>
                <w:u w:val="single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Анкета Поручителя/Залогодателя (на бланке Фонда по форме Приложения № 9);</w:t>
            </w: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b/>
                <w:sz w:val="4"/>
                <w:szCs w:val="6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Устав для юридических лиц (листы в сшитом виде, заверенные подписью и печатью) *;</w:t>
            </w: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 w:val="6"/>
                <w:szCs w:val="8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b/>
                <w:szCs w:val="28"/>
              </w:rPr>
            </w:pPr>
            <w:r w:rsidRPr="009A7D83">
              <w:rPr>
                <w:szCs w:val="28"/>
              </w:rPr>
              <w:t>- Паспорт руководителя организации (</w:t>
            </w:r>
            <w:r w:rsidRPr="009A7D83">
              <w:rPr>
                <w:b/>
                <w:szCs w:val="28"/>
                <w:u w:val="single"/>
              </w:rPr>
              <w:t>все страницы</w:t>
            </w:r>
            <w:r w:rsidRPr="009A7D83">
              <w:rPr>
                <w:szCs w:val="28"/>
              </w:rPr>
              <w:t>) *;</w:t>
            </w: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b/>
                <w:sz w:val="6"/>
                <w:szCs w:val="8"/>
              </w:rPr>
            </w:pPr>
          </w:p>
          <w:p w:rsidR="00895295" w:rsidRPr="009A7D83" w:rsidRDefault="00895295" w:rsidP="00E3389C">
            <w:pPr>
              <w:snapToGrid w:val="0"/>
              <w:ind w:firstLine="299"/>
              <w:jc w:val="both"/>
              <w:rPr>
                <w:sz w:val="4"/>
                <w:szCs w:val="6"/>
              </w:rPr>
            </w:pPr>
            <w:r w:rsidRPr="009A7D83">
              <w:rPr>
                <w:szCs w:val="28"/>
              </w:rPr>
              <w:t>- Протокол общего собрания учредителя(лей) об одобрении сделки на предоставление имущества в залог (с указанием перечня имущества, его наименованием, перечислением каждой позиции) и/или поручительства</w:t>
            </w:r>
          </w:p>
          <w:p w:rsidR="00895295" w:rsidRPr="009A7D83" w:rsidRDefault="00895295" w:rsidP="00E3389C">
            <w:pPr>
              <w:snapToGrid w:val="0"/>
              <w:jc w:val="both"/>
              <w:rPr>
                <w:szCs w:val="28"/>
              </w:rPr>
            </w:pPr>
          </w:p>
        </w:tc>
      </w:tr>
      <w:tr w:rsidR="00895295" w:rsidRPr="009A7D83" w:rsidTr="00E3389C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95" w:rsidRPr="009A7D83" w:rsidRDefault="00895295" w:rsidP="00E3389C">
            <w:pPr>
              <w:snapToGrid w:val="0"/>
              <w:jc w:val="both"/>
              <w:rPr>
                <w:b/>
                <w:i/>
                <w:szCs w:val="28"/>
              </w:rPr>
            </w:pPr>
            <w:r w:rsidRPr="009A7D83">
              <w:rPr>
                <w:b/>
                <w:i/>
                <w:szCs w:val="28"/>
                <w:u w:val="single"/>
              </w:rPr>
              <w:t>При залоге транспортных средств</w:t>
            </w:r>
            <w:r w:rsidRPr="009A7D83">
              <w:rPr>
                <w:b/>
                <w:i/>
                <w:szCs w:val="28"/>
              </w:rPr>
              <w:t>:</w:t>
            </w:r>
          </w:p>
          <w:p w:rsidR="00895295" w:rsidRPr="009A7D83" w:rsidRDefault="00895295" w:rsidP="00E3389C">
            <w:pPr>
              <w:snapToGrid w:val="0"/>
              <w:jc w:val="both"/>
              <w:rPr>
                <w:sz w:val="6"/>
                <w:szCs w:val="8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Паспорт транспортного средства (</w:t>
            </w:r>
            <w:r>
              <w:rPr>
                <w:szCs w:val="28"/>
              </w:rPr>
              <w:t>при наличии) (</w:t>
            </w:r>
            <w:r w:rsidRPr="009A7D83">
              <w:rPr>
                <w:b/>
                <w:szCs w:val="28"/>
              </w:rPr>
              <w:t>копия</w:t>
            </w:r>
            <w:r w:rsidRPr="009A7D83">
              <w:rPr>
                <w:szCs w:val="28"/>
              </w:rPr>
              <w:t xml:space="preserve">); 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6"/>
                <w:szCs w:val="8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b/>
                <w:szCs w:val="28"/>
              </w:rPr>
            </w:pPr>
            <w:r w:rsidRPr="009A7D83">
              <w:rPr>
                <w:szCs w:val="28"/>
              </w:rPr>
              <w:t>- Страховые полисы (КАСКО, ОСАГО) *;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b/>
                <w:sz w:val="4"/>
                <w:szCs w:val="6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b/>
                <w:szCs w:val="28"/>
              </w:rPr>
            </w:pPr>
            <w:r w:rsidRPr="009A7D83">
              <w:rPr>
                <w:szCs w:val="28"/>
              </w:rPr>
              <w:t>- Свидетельство о регистрации ТС*;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 xml:space="preserve">- Фотографии транспортного средства, в </w:t>
            </w:r>
            <w:proofErr w:type="spellStart"/>
            <w:r w:rsidRPr="009A7D83">
              <w:rPr>
                <w:szCs w:val="28"/>
              </w:rPr>
              <w:t>т.ч</w:t>
            </w:r>
            <w:proofErr w:type="spellEnd"/>
            <w:r w:rsidRPr="009A7D83">
              <w:rPr>
                <w:szCs w:val="28"/>
              </w:rPr>
              <w:t xml:space="preserve">. в электронном виде (общий вид, </w:t>
            </w:r>
            <w:r w:rsidRPr="009A7D83">
              <w:rPr>
                <w:szCs w:val="28"/>
                <w:lang w:val="en-US"/>
              </w:rPr>
              <w:t>VIN</w:t>
            </w:r>
            <w:r w:rsidRPr="009A7D83">
              <w:rPr>
                <w:szCs w:val="28"/>
              </w:rPr>
              <w:t>)</w:t>
            </w:r>
          </w:p>
        </w:tc>
      </w:tr>
      <w:tr w:rsidR="00895295" w:rsidRPr="009A7D83" w:rsidTr="00E3389C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95" w:rsidRPr="009A7D83" w:rsidRDefault="00895295" w:rsidP="00E3389C">
            <w:pPr>
              <w:snapToGrid w:val="0"/>
              <w:rPr>
                <w:b/>
                <w:i/>
                <w:szCs w:val="28"/>
                <w:u w:val="single"/>
              </w:rPr>
            </w:pPr>
            <w:r w:rsidRPr="009A7D83">
              <w:rPr>
                <w:b/>
                <w:i/>
                <w:szCs w:val="28"/>
                <w:u w:val="single"/>
              </w:rPr>
              <w:t xml:space="preserve">При залоге оборудования*: </w:t>
            </w:r>
          </w:p>
          <w:p w:rsidR="00895295" w:rsidRPr="009A7D83" w:rsidRDefault="00895295" w:rsidP="00E3389C">
            <w:pPr>
              <w:snapToGrid w:val="0"/>
              <w:rPr>
                <w:sz w:val="6"/>
                <w:szCs w:val="8"/>
                <w:u w:val="single"/>
              </w:rPr>
            </w:pPr>
            <w:r w:rsidRPr="009A7D83">
              <w:rPr>
                <w:szCs w:val="28"/>
                <w:u w:val="single"/>
              </w:rPr>
              <w:t xml:space="preserve">   </w:t>
            </w:r>
            <w:r w:rsidRPr="009A7D83">
              <w:rPr>
                <w:sz w:val="6"/>
                <w:szCs w:val="8"/>
                <w:u w:val="single"/>
              </w:rPr>
              <w:t xml:space="preserve">    </w:t>
            </w:r>
          </w:p>
          <w:p w:rsidR="00895295" w:rsidRPr="009A7D83" w:rsidRDefault="00895295" w:rsidP="00E3389C">
            <w:pPr>
              <w:tabs>
                <w:tab w:val="left" w:pos="15"/>
                <w:tab w:val="left" w:pos="480"/>
              </w:tabs>
              <w:snapToGrid w:val="0"/>
              <w:ind w:left="15" w:firstLine="284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 xml:space="preserve">- Список оборудования, предлагаемого в залог (с идентифицирующими характеристиками на бланке Фонда), заверенный подписью руководителя и печатью организации (в </w:t>
            </w:r>
            <w:proofErr w:type="spellStart"/>
            <w:r w:rsidRPr="009A7D83">
              <w:rPr>
                <w:szCs w:val="28"/>
              </w:rPr>
              <w:t>т.ч</w:t>
            </w:r>
            <w:proofErr w:type="spellEnd"/>
            <w:r w:rsidRPr="009A7D83">
              <w:rPr>
                <w:szCs w:val="28"/>
              </w:rPr>
              <w:t xml:space="preserve">. в электронном виде) на бланке Фонда, </w:t>
            </w:r>
          </w:p>
          <w:p w:rsidR="00895295" w:rsidRPr="009A7D83" w:rsidRDefault="00895295" w:rsidP="00E3389C">
            <w:pPr>
              <w:tabs>
                <w:tab w:val="left" w:pos="15"/>
                <w:tab w:val="left" w:pos="480"/>
              </w:tabs>
              <w:snapToGrid w:val="0"/>
              <w:ind w:left="15" w:firstLine="284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 xml:space="preserve">- Фото каждой позиции (в </w:t>
            </w:r>
            <w:proofErr w:type="spellStart"/>
            <w:r w:rsidRPr="009A7D83">
              <w:rPr>
                <w:szCs w:val="28"/>
              </w:rPr>
              <w:t>т.ч</w:t>
            </w:r>
            <w:proofErr w:type="spellEnd"/>
            <w:r w:rsidRPr="009A7D83">
              <w:rPr>
                <w:szCs w:val="28"/>
              </w:rPr>
              <w:t>. в электронном виде), с наименованием оборудования (общий вид, заводской номер), заверенные подписью руководителя и печать организации;</w:t>
            </w:r>
          </w:p>
          <w:p w:rsidR="00895295" w:rsidRPr="009A7D83" w:rsidRDefault="00895295" w:rsidP="00E3389C">
            <w:pPr>
              <w:tabs>
                <w:tab w:val="left" w:pos="15"/>
                <w:tab w:val="left" w:pos="480"/>
              </w:tabs>
              <w:snapToGrid w:val="0"/>
              <w:ind w:left="15" w:firstLine="284"/>
              <w:jc w:val="both"/>
              <w:rPr>
                <w:sz w:val="6"/>
                <w:szCs w:val="8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Документы, подтверждающие право собственности на залог: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6"/>
                <w:szCs w:val="8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договор покупки, накладная, счет-фактура;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подтверждение оплаты - платежные поручения, чеки, выписка с расчетного счета;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выписка со счетов учета основных средств, подтверждающая текущую остаточную стоимость;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инвентарные карты (Акт о приеме-передаче объекта основных средств).</w:t>
            </w:r>
          </w:p>
        </w:tc>
      </w:tr>
      <w:tr w:rsidR="00895295" w:rsidRPr="009A7D83" w:rsidTr="00E3389C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95" w:rsidRPr="009A7D83" w:rsidRDefault="00895295" w:rsidP="00E3389C">
            <w:pPr>
              <w:snapToGrid w:val="0"/>
              <w:jc w:val="both"/>
              <w:rPr>
                <w:b/>
                <w:i/>
                <w:szCs w:val="28"/>
                <w:u w:val="single"/>
              </w:rPr>
            </w:pPr>
            <w:r w:rsidRPr="009A7D83">
              <w:rPr>
                <w:b/>
                <w:i/>
                <w:szCs w:val="28"/>
                <w:u w:val="single"/>
              </w:rPr>
              <w:t>При залоге товара в обороте (как дополнительный вид залога, не более 20% от суммы займа):</w:t>
            </w:r>
          </w:p>
          <w:p w:rsidR="00895295" w:rsidRPr="009A7D83" w:rsidRDefault="00895295" w:rsidP="00E3389C">
            <w:pPr>
              <w:tabs>
                <w:tab w:val="left" w:pos="480"/>
              </w:tabs>
              <w:snapToGrid w:val="0"/>
              <w:ind w:left="15" w:firstLine="284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 xml:space="preserve">Список товаров в обороте (с идентифицирующими характеристиками на бланке Фонда), предлагаемых в залог, в разбивке по позициям, с указанием количества и стоимости каждого вида товара, заверенный подписью руководителя и печать организации (в </w:t>
            </w:r>
            <w:proofErr w:type="spellStart"/>
            <w:r w:rsidRPr="009A7D83">
              <w:rPr>
                <w:szCs w:val="28"/>
              </w:rPr>
              <w:t>т.ч</w:t>
            </w:r>
            <w:proofErr w:type="spellEnd"/>
            <w:r w:rsidRPr="009A7D83">
              <w:rPr>
                <w:szCs w:val="28"/>
              </w:rPr>
              <w:t>. в электронном виде).</w:t>
            </w:r>
          </w:p>
          <w:p w:rsidR="00895295" w:rsidRPr="009A7D83" w:rsidRDefault="00895295" w:rsidP="00E3389C">
            <w:pPr>
              <w:tabs>
                <w:tab w:val="left" w:pos="480"/>
              </w:tabs>
              <w:snapToGrid w:val="0"/>
              <w:ind w:left="15" w:firstLine="284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left="15" w:firstLine="284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Документы, подтверждающие право собственности на залог: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left="15" w:firstLine="284"/>
              <w:jc w:val="both"/>
              <w:rPr>
                <w:sz w:val="4"/>
                <w:szCs w:val="6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left="15" w:firstLine="284"/>
              <w:jc w:val="both"/>
              <w:rPr>
                <w:sz w:val="4"/>
                <w:szCs w:val="6"/>
              </w:rPr>
            </w:pPr>
            <w:r w:rsidRPr="009A7D83">
              <w:rPr>
                <w:szCs w:val="28"/>
              </w:rPr>
              <w:lastRenderedPageBreak/>
              <w:t>- копии документов, подтверждающих наличие ТМЦ и их стоимость (ведомости, накладные, счета-фактуры, расписки, подтверждение оплаты, договоры, выписки со счетов складского учета и т.д.), заверяются подписью руководителя и печатью организации.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left="15" w:firstLine="284"/>
              <w:jc w:val="both"/>
              <w:rPr>
                <w:szCs w:val="28"/>
              </w:rPr>
            </w:pPr>
          </w:p>
        </w:tc>
      </w:tr>
      <w:tr w:rsidR="00895295" w:rsidRPr="009A7D83" w:rsidTr="00E3389C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95" w:rsidRPr="009A7D83" w:rsidRDefault="00895295" w:rsidP="00E3389C">
            <w:pPr>
              <w:snapToGrid w:val="0"/>
              <w:jc w:val="both"/>
              <w:rPr>
                <w:b/>
                <w:i/>
                <w:szCs w:val="28"/>
                <w:u w:val="single"/>
              </w:rPr>
            </w:pPr>
            <w:r w:rsidRPr="009A7D83">
              <w:rPr>
                <w:b/>
                <w:i/>
                <w:szCs w:val="28"/>
                <w:u w:val="single"/>
              </w:rPr>
              <w:lastRenderedPageBreak/>
              <w:t>При предоставлении поручительства физических лиц:</w:t>
            </w:r>
          </w:p>
          <w:p w:rsidR="00895295" w:rsidRPr="009A7D83" w:rsidRDefault="00895295" w:rsidP="00E3389C">
            <w:pPr>
              <w:snapToGrid w:val="0"/>
              <w:jc w:val="both"/>
              <w:rPr>
                <w:b/>
                <w:i/>
                <w:sz w:val="6"/>
                <w:szCs w:val="8"/>
                <w:u w:val="single"/>
              </w:rPr>
            </w:pPr>
            <w:r w:rsidRPr="009A7D83">
              <w:rPr>
                <w:b/>
                <w:i/>
                <w:szCs w:val="28"/>
                <w:u w:val="single"/>
              </w:rPr>
              <w:t xml:space="preserve"> 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Анкета Поручителя/Залогодателя-физического лица (на бланке Фонда по форме Приложения № 10);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6"/>
                <w:szCs w:val="8"/>
              </w:rPr>
            </w:pPr>
            <w:r w:rsidRPr="009A7D83">
              <w:rPr>
                <w:sz w:val="6"/>
                <w:szCs w:val="8"/>
              </w:rPr>
              <w:t xml:space="preserve"> 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b/>
                <w:szCs w:val="28"/>
              </w:rPr>
            </w:pPr>
            <w:r w:rsidRPr="009A7D83">
              <w:rPr>
                <w:szCs w:val="28"/>
              </w:rPr>
              <w:t>- Копия паспорта Поручителя (</w:t>
            </w:r>
            <w:r w:rsidRPr="009A7D83">
              <w:rPr>
                <w:b/>
                <w:szCs w:val="28"/>
                <w:u w:val="single"/>
              </w:rPr>
              <w:t>все страницы</w:t>
            </w:r>
            <w:r w:rsidRPr="009A7D83">
              <w:rPr>
                <w:szCs w:val="28"/>
              </w:rPr>
              <w:t>) *;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6"/>
                <w:szCs w:val="8"/>
              </w:rPr>
            </w:pP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справка по форме 2НДФЛ за период, не менее чем последние 6 месяцев (</w:t>
            </w:r>
            <w:r w:rsidRPr="009A7D83">
              <w:rPr>
                <w:b/>
                <w:szCs w:val="28"/>
              </w:rPr>
              <w:t>оригинал</w:t>
            </w:r>
            <w:r w:rsidRPr="009A7D83">
              <w:rPr>
                <w:szCs w:val="28"/>
              </w:rPr>
              <w:t>);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 w:val="6"/>
                <w:szCs w:val="8"/>
              </w:rPr>
            </w:pPr>
            <w:r w:rsidRPr="009A7D83">
              <w:rPr>
                <w:sz w:val="6"/>
                <w:szCs w:val="8"/>
              </w:rPr>
              <w:t xml:space="preserve">  </w:t>
            </w:r>
          </w:p>
          <w:p w:rsidR="00895295" w:rsidRPr="009A7D83" w:rsidRDefault="00895295" w:rsidP="00E3389C">
            <w:pPr>
              <w:tabs>
                <w:tab w:val="left" w:pos="480"/>
                <w:tab w:val="left" w:pos="600"/>
              </w:tabs>
              <w:snapToGrid w:val="0"/>
              <w:ind w:firstLine="299"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Справочно: к расчету платежеспособности поручителя принимается не более 70% от чистого дохода поручителя.  Чистый доход -  среднемесячный доход за вычетом налоговых обязательств и обязательств по личным кредитам/займам, предоставленным поручительствам.</w:t>
            </w:r>
          </w:p>
        </w:tc>
      </w:tr>
      <w:tr w:rsidR="00895295" w:rsidRPr="009A7D83" w:rsidTr="00E3389C"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95" w:rsidRPr="009A7D83" w:rsidRDefault="00895295" w:rsidP="00E3389C">
            <w:pPr>
              <w:snapToGrid w:val="0"/>
              <w:jc w:val="both"/>
              <w:rPr>
                <w:b/>
                <w:i/>
                <w:szCs w:val="28"/>
                <w:u w:val="single"/>
              </w:rPr>
            </w:pPr>
            <w:r w:rsidRPr="009A7D83">
              <w:rPr>
                <w:b/>
                <w:i/>
                <w:szCs w:val="28"/>
                <w:u w:val="single"/>
              </w:rPr>
              <w:t>При залоге недвижимости:</w:t>
            </w:r>
          </w:p>
          <w:p w:rsidR="00895295" w:rsidRPr="009A7D83" w:rsidRDefault="00895295" w:rsidP="00E3389C">
            <w:pPr>
              <w:snapToGrid w:val="0"/>
              <w:spacing w:before="240"/>
              <w:contextualSpacing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 xml:space="preserve">- Свидетельство о регистрации права собственности; </w:t>
            </w:r>
          </w:p>
          <w:p w:rsidR="00895295" w:rsidRPr="009A7D83" w:rsidRDefault="00895295" w:rsidP="00E3389C">
            <w:pPr>
              <w:snapToGrid w:val="0"/>
              <w:spacing w:before="240"/>
              <w:contextualSpacing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Правоустанавливающие документы по объекту недвижимости (договора купли-продажи, ренты, мены, дарения, наследство, приватизация);</w:t>
            </w:r>
          </w:p>
          <w:p w:rsidR="00895295" w:rsidRDefault="00895295" w:rsidP="00E3389C">
            <w:pPr>
              <w:snapToGrid w:val="0"/>
              <w:spacing w:before="240"/>
              <w:contextualSpacing/>
              <w:jc w:val="both"/>
              <w:rPr>
                <w:szCs w:val="28"/>
              </w:rPr>
            </w:pPr>
            <w:r w:rsidRPr="009A7D83">
              <w:rPr>
                <w:szCs w:val="28"/>
              </w:rPr>
              <w:t>- выписка из Единого государственного реестра недвижимости (ЕГРН)</w:t>
            </w:r>
            <w:r w:rsidRPr="009A7D83">
              <w:t xml:space="preserve"> </w:t>
            </w:r>
            <w:r w:rsidRPr="009A7D83">
              <w:rPr>
                <w:szCs w:val="28"/>
              </w:rPr>
              <w:t>об основных характеристиках и зарегистрированных правах на объект недвижимости (</w:t>
            </w:r>
            <w:r w:rsidRPr="009A7D83">
              <w:rPr>
                <w:szCs w:val="28"/>
                <w:u w:val="single"/>
              </w:rPr>
              <w:t>обязательно с содержанием правоустанавливающих документов</w:t>
            </w:r>
            <w:r w:rsidRPr="009A7D83">
              <w:rPr>
                <w:szCs w:val="28"/>
              </w:rPr>
              <w:t>)</w:t>
            </w:r>
            <w:r w:rsidRPr="009A7D83">
              <w:t xml:space="preserve"> </w:t>
            </w:r>
            <w:r w:rsidRPr="009A7D83">
              <w:rPr>
                <w:szCs w:val="28"/>
              </w:rPr>
              <w:t>— срок действия 30 дней **;</w:t>
            </w:r>
          </w:p>
          <w:p w:rsidR="00895295" w:rsidRDefault="00895295" w:rsidP="00E3389C">
            <w:pPr>
              <w:snapToGrid w:val="0"/>
              <w:spacing w:before="240"/>
              <w:contextualSpacing/>
              <w:jc w:val="both"/>
              <w:rPr>
                <w:szCs w:val="28"/>
              </w:rPr>
            </w:pPr>
            <w:r w:rsidRPr="00D3213F">
              <w:rPr>
                <w:szCs w:val="28"/>
              </w:rPr>
              <w:t>- Отчет об оценке недвижимого имущества (заключение о профессиональной, лицензированной независимой оценке реальной рыночной стоимости предмета залога от аккредитованного оценщика) – срок действия не более 6 месяцев с момента подачи;</w:t>
            </w:r>
          </w:p>
          <w:p w:rsidR="00895295" w:rsidRDefault="00895295" w:rsidP="00E3389C">
            <w:pPr>
              <w:snapToGrid w:val="0"/>
              <w:spacing w:before="24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паспорт доверенного лица, на которого будет оформлена нотариальная доверенность для представления интересов Фонда при оформлении ипотеки (в соответствии с п.6.6.2 настоящих Правил).</w:t>
            </w:r>
          </w:p>
          <w:p w:rsidR="00895295" w:rsidRPr="00C2448C" w:rsidRDefault="00895295" w:rsidP="00E3389C">
            <w:pPr>
              <w:snapToGrid w:val="0"/>
              <w:spacing w:before="240"/>
              <w:contextualSpacing/>
              <w:jc w:val="both"/>
              <w:rPr>
                <w:szCs w:val="28"/>
              </w:rPr>
            </w:pPr>
            <w:r w:rsidRPr="00C2448C">
              <w:rPr>
                <w:szCs w:val="28"/>
              </w:rPr>
              <w:t>- нотариально удостоверенное согласие супруга(и) залогодателя на передачу недвижимости в залог/ брачный договор/ соглашение о разделе имущества/ нотариально удостоверенное заявление о том, что залогодатель в браке не состоит (если применимо).</w:t>
            </w:r>
          </w:p>
          <w:p w:rsidR="00895295" w:rsidRPr="009A7D83" w:rsidRDefault="00895295" w:rsidP="00E3389C">
            <w:pPr>
              <w:snapToGrid w:val="0"/>
              <w:spacing w:before="240"/>
              <w:contextualSpacing/>
              <w:jc w:val="both"/>
              <w:rPr>
                <w:szCs w:val="28"/>
              </w:rPr>
            </w:pPr>
            <w:r w:rsidRPr="00C2448C">
              <w:rPr>
                <w:szCs w:val="28"/>
              </w:rPr>
              <w:t>- справка об отсутствии зарегистрированных лиц в жилом помещении (в случае залога недвижимого жилого имущества (квартира/жилой дом)), действительная на дату подачи.</w:t>
            </w:r>
          </w:p>
          <w:p w:rsidR="00895295" w:rsidRPr="009A7D83" w:rsidRDefault="00895295" w:rsidP="00E3389C">
            <w:pPr>
              <w:snapToGrid w:val="0"/>
              <w:contextualSpacing/>
              <w:jc w:val="both"/>
              <w:rPr>
                <w:szCs w:val="28"/>
                <w:u w:val="single"/>
              </w:rPr>
            </w:pPr>
            <w:r w:rsidRPr="009A7D83">
              <w:rPr>
                <w:szCs w:val="28"/>
              </w:rPr>
              <w:t xml:space="preserve"> </w:t>
            </w:r>
          </w:p>
        </w:tc>
      </w:tr>
      <w:tr w:rsidR="00895295" w:rsidRPr="009A7D83" w:rsidTr="00E3389C">
        <w:trPr>
          <w:trHeight w:val="689"/>
        </w:trPr>
        <w:tc>
          <w:tcPr>
            <w:tcW w:w="9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95" w:rsidRPr="00E158CF" w:rsidRDefault="00895295" w:rsidP="006652C6">
            <w:pPr>
              <w:snapToGrid w:val="0"/>
              <w:jc w:val="both"/>
              <w:rPr>
                <w:szCs w:val="28"/>
                <w:u w:val="single"/>
              </w:rPr>
            </w:pPr>
            <w:r w:rsidRPr="00E158CF">
              <w:rPr>
                <w:szCs w:val="28"/>
                <w:u w:val="single"/>
              </w:rPr>
              <w:t>При предоставлении поручительства юридического лица</w:t>
            </w:r>
            <w:r w:rsidR="006652C6" w:rsidRPr="00E158CF">
              <w:rPr>
                <w:szCs w:val="28"/>
                <w:u w:val="single"/>
              </w:rPr>
              <w:t xml:space="preserve">, являющегося учредителем Заявителя или связанной с ним компанией предоставляются: анкета Поручителя/Залогодателя (Приложение № 9), паспорт руководителя и устав. Для иных юридических лиц </w:t>
            </w:r>
            <w:r w:rsidRPr="00E158CF">
              <w:rPr>
                <w:szCs w:val="28"/>
                <w:u w:val="single"/>
              </w:rPr>
              <w:t>предоставляются документы, аналогичные документам Заявителя – Юридического лица</w:t>
            </w:r>
            <w:r w:rsidR="006652C6" w:rsidRPr="00E158CF">
              <w:rPr>
                <w:szCs w:val="28"/>
                <w:u w:val="single"/>
              </w:rPr>
              <w:t>.</w:t>
            </w:r>
          </w:p>
          <w:p w:rsidR="00895295" w:rsidRPr="009A7D83" w:rsidRDefault="00895295" w:rsidP="00E3389C">
            <w:pPr>
              <w:snapToGrid w:val="0"/>
              <w:jc w:val="both"/>
              <w:rPr>
                <w:szCs w:val="28"/>
              </w:rPr>
            </w:pPr>
            <w:r w:rsidRPr="006652C6">
              <w:rPr>
                <w:szCs w:val="28"/>
              </w:rPr>
              <w:t>При необходимости могут быть запрошены дополнительные документы.</w:t>
            </w:r>
          </w:p>
        </w:tc>
      </w:tr>
    </w:tbl>
    <w:p w:rsidR="00895295" w:rsidRPr="009A7D83" w:rsidRDefault="00895295" w:rsidP="00895295">
      <w:r w:rsidRPr="009A7D83">
        <w:t>*представляются КОПИИ указанных документов (вместе с ОРИГИНАЛАМИ для подтверждения их подлинности) либо НОТАРИАЛЬНО ЗАВЕРЕННЫЕ КОПИИ</w:t>
      </w:r>
    </w:p>
    <w:p w:rsidR="00895295" w:rsidRDefault="00895295" w:rsidP="00895295">
      <w:r w:rsidRPr="009A7D83">
        <w:t xml:space="preserve">** не применяется с момента получения возможности подачи заявления на </w:t>
      </w:r>
      <w:r w:rsidRPr="003D1AAF">
        <w:t>портале РПГУ.</w:t>
      </w:r>
    </w:p>
    <w:p w:rsidR="00895295" w:rsidRDefault="00895295" w:rsidP="00895295"/>
    <w:p w:rsidR="00895295" w:rsidRDefault="00895295" w:rsidP="00895295"/>
    <w:p w:rsidR="00895295" w:rsidRDefault="00895295" w:rsidP="00895295">
      <w:bookmarkStart w:id="0" w:name="_GoBack"/>
      <w:bookmarkEnd w:id="0"/>
    </w:p>
    <w:p w:rsidR="00895295" w:rsidRDefault="00895295" w:rsidP="00895295"/>
    <w:p w:rsidR="00895295" w:rsidRDefault="00895295" w:rsidP="00895295"/>
    <w:p w:rsidR="00895295" w:rsidRPr="009A7D83" w:rsidRDefault="00895295" w:rsidP="00895295">
      <w:pPr>
        <w:tabs>
          <w:tab w:val="left" w:pos="1260"/>
        </w:tabs>
        <w:spacing w:after="160"/>
        <w:contextualSpacing/>
        <w:rPr>
          <w:rFonts w:cstheme="minorBidi"/>
          <w:lang w:eastAsia="ru-RU"/>
        </w:rPr>
      </w:pPr>
    </w:p>
    <w:p w:rsidR="00895295" w:rsidRPr="009A7D83" w:rsidRDefault="00895295" w:rsidP="00895295">
      <w:pPr>
        <w:tabs>
          <w:tab w:val="left" w:pos="1260"/>
        </w:tabs>
        <w:spacing w:after="160"/>
        <w:contextualSpacing/>
        <w:rPr>
          <w:rFonts w:cstheme="minorBidi"/>
          <w:lang w:eastAsia="ru-RU"/>
        </w:rPr>
      </w:pPr>
    </w:p>
    <w:p w:rsidR="00895295" w:rsidRPr="009A7D83" w:rsidRDefault="00895295" w:rsidP="00895295">
      <w:pPr>
        <w:tabs>
          <w:tab w:val="left" w:pos="1260"/>
        </w:tabs>
        <w:spacing w:after="160"/>
        <w:contextualSpacing/>
        <w:rPr>
          <w:rFonts w:cstheme="minorBidi"/>
          <w:lang w:eastAsia="ru-RU"/>
        </w:rPr>
      </w:pPr>
    </w:p>
    <w:p w:rsidR="00987521" w:rsidRDefault="00E158CF"/>
    <w:sectPr w:rsidR="0098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64"/>
    <w:rsid w:val="002C7564"/>
    <w:rsid w:val="006652C6"/>
    <w:rsid w:val="007E65D1"/>
    <w:rsid w:val="00895295"/>
    <w:rsid w:val="00D4615C"/>
    <w:rsid w:val="00E158CF"/>
    <w:rsid w:val="00E4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4219-7CBA-4B25-97E2-B1A086B6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95295"/>
    <w:pPr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2022-07-08T10:20:00Z</dcterms:created>
  <dcterms:modified xsi:type="dcterms:W3CDTF">2022-07-08T10:45:00Z</dcterms:modified>
</cp:coreProperties>
</file>